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DD" w:rsidRDefault="00013C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Паспорт федерального партийного проекта</w:t>
      </w:r>
      <w:r>
        <w:rPr>
          <w:rFonts w:ascii="Times New Roman" w:hAnsi="Times New Roman" w:cs="Times New Roman"/>
          <w:b/>
        </w:rPr>
        <w:br/>
        <w:t>«Чистая страна»</w:t>
      </w:r>
    </w:p>
    <w:p w:rsidR="00264EDD" w:rsidRDefault="00264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675"/>
        <w:gridCol w:w="3437"/>
        <w:gridCol w:w="5953"/>
      </w:tblGrid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jc w:val="center"/>
              <w:rPr>
                <w:rStyle w:val="21"/>
                <w:rFonts w:eastAsiaTheme="minorHAnsi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"/>
                <w:rFonts w:eastAsiaTheme="minorHAnsi"/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5953" w:type="dxa"/>
            <w:vAlign w:val="center"/>
          </w:tcPr>
          <w:p w:rsidR="00264EDD" w:rsidRDefault="0001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Чистая страна</w:t>
            </w:r>
          </w:p>
        </w:tc>
      </w:tr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rPr>
                <w:rStyle w:val="21"/>
                <w:rFonts w:eastAsiaTheme="minorHAnsi"/>
                <w:sz w:val="22"/>
                <w:szCs w:val="22"/>
              </w:rPr>
            </w:pPr>
          </w:p>
        </w:tc>
        <w:tc>
          <w:tcPr>
            <w:tcW w:w="3437" w:type="dxa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"/>
                <w:rFonts w:eastAsiaTheme="minorHAnsi"/>
                <w:b/>
                <w:sz w:val="22"/>
                <w:szCs w:val="22"/>
              </w:rPr>
              <w:t>Координатор проекта</w:t>
            </w:r>
          </w:p>
        </w:tc>
        <w:tc>
          <w:tcPr>
            <w:tcW w:w="5953" w:type="dxa"/>
            <w:vAlign w:val="center"/>
          </w:tcPr>
          <w:p w:rsidR="00264EDD" w:rsidRDefault="00013C1D" w:rsidP="001C0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КОБЫЛКИН Дмитрий Николаевич</w:t>
            </w:r>
            <w:r>
              <w:rPr>
                <w:rFonts w:ascii="Times New Roman" w:hAnsi="Times New Roman" w:cs="Times New Roman"/>
              </w:rPr>
              <w:t xml:space="preserve">, член </w:t>
            </w:r>
            <w:r w:rsidR="001C0CB8">
              <w:rPr>
                <w:rFonts w:ascii="Times New Roman" w:hAnsi="Times New Roman" w:cs="Times New Roman"/>
              </w:rPr>
              <w:t xml:space="preserve">Бюро </w:t>
            </w:r>
            <w:r>
              <w:rPr>
                <w:rFonts w:ascii="Times New Roman" w:hAnsi="Times New Roman" w:cs="Times New Roman"/>
              </w:rPr>
              <w:t>Высшего совета Партии, Председатель Комитета Государственной Думы Федерального Собрания Российской Федерации по экологии, природным ресурсам и охране окружающей среды.</w:t>
            </w:r>
          </w:p>
        </w:tc>
      </w:tr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rPr>
                <w:rStyle w:val="21"/>
                <w:rFonts w:eastAsiaTheme="minorHAnsi"/>
                <w:sz w:val="22"/>
                <w:szCs w:val="22"/>
              </w:rPr>
            </w:pPr>
          </w:p>
        </w:tc>
        <w:tc>
          <w:tcPr>
            <w:tcW w:w="3437" w:type="dxa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"/>
                <w:rFonts w:eastAsiaTheme="minorHAnsi"/>
                <w:b/>
                <w:sz w:val="22"/>
                <w:szCs w:val="22"/>
              </w:rPr>
              <w:t>Обоснование актуальности проекта</w:t>
            </w:r>
          </w:p>
        </w:tc>
        <w:tc>
          <w:tcPr>
            <w:tcW w:w="5953" w:type="dxa"/>
            <w:vAlign w:val="center"/>
          </w:tcPr>
          <w:p w:rsidR="00264EDD" w:rsidRDefault="00013C1D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 xml:space="preserve">Вопросы экологии, защиты окружающей среды остаются одним из приоритетов России, так как напрямую влияют на состояние здоровья населения и качество жизни, особенно в крупных городах и промышленных центрах. </w:t>
            </w:r>
          </w:p>
          <w:p w:rsidR="00264EDD" w:rsidRDefault="00013C1D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Проект «Чистая страна» призван объединить усилия Партии, федеральных и региональных органов власти, профессиональных экологов, общественников, волонтеров, граждан России для наиболее эффективного решения экологических проблем, с которыми население сталкивается в повседневной жизни.</w:t>
            </w:r>
          </w:p>
          <w:p w:rsidR="00264EDD" w:rsidRDefault="00013C1D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Впервые в Народную программу Партии вошел тематический блок, посвященный экологическому благополучию. Партия предлагает комплекс мер, который позволит уже в ближайшие пять лет существенным образом улучшить экологическую ситуацию в стране, вовлечь граждан в сохранение окружающей среды.</w:t>
            </w:r>
          </w:p>
        </w:tc>
      </w:tr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5953" w:type="dxa"/>
          </w:tcPr>
          <w:p w:rsidR="00264EDD" w:rsidRDefault="00013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устойчивой взаимосвязи между улучшением качества окружающей среды и деятельностью Партии, через реализацию экологических акций, партийный контроль, осуществление общественного мониторинга экологической ситуации, вовлечение сторонников экологической политики Партии</w:t>
            </w:r>
          </w:p>
        </w:tc>
      </w:tr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проекта</w:t>
            </w:r>
          </w:p>
        </w:tc>
        <w:tc>
          <w:tcPr>
            <w:tcW w:w="5953" w:type="dxa"/>
          </w:tcPr>
          <w:p w:rsidR="00264EDD" w:rsidRDefault="00013C1D">
            <w:pPr>
              <w:pStyle w:val="a4"/>
              <w:numPr>
                <w:ilvl w:val="1"/>
                <w:numId w:val="10"/>
              </w:numPr>
              <w:ind w:left="494"/>
              <w:jc w:val="both"/>
              <w:rPr>
                <w:rStyle w:val="21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Повышение экологической культуры через образовательно-просветительскую деятельность</w:t>
            </w:r>
            <w:r>
              <w:rPr>
                <w:rStyle w:val="21"/>
                <w:rFonts w:eastAsiaTheme="minorHAnsi"/>
                <w:sz w:val="22"/>
                <w:szCs w:val="22"/>
              </w:rPr>
              <w:t>;</w:t>
            </w:r>
          </w:p>
          <w:p w:rsidR="00264EDD" w:rsidRDefault="00013C1D">
            <w:pPr>
              <w:pStyle w:val="a4"/>
              <w:numPr>
                <w:ilvl w:val="1"/>
                <w:numId w:val="10"/>
              </w:numPr>
              <w:ind w:left="494"/>
              <w:jc w:val="both"/>
              <w:rPr>
                <w:rStyle w:val="21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Улучшение качества жизни на местах за счет: улучшения состояния водных объектов, атмосферного воздуха, сохранения лесных ресурсов</w:t>
            </w:r>
            <w:r>
              <w:rPr>
                <w:rStyle w:val="21"/>
                <w:rFonts w:eastAsiaTheme="minorHAnsi"/>
                <w:sz w:val="22"/>
                <w:szCs w:val="22"/>
              </w:rPr>
              <w:t>;</w:t>
            </w:r>
          </w:p>
          <w:p w:rsidR="00264EDD" w:rsidRDefault="00013C1D">
            <w:pPr>
              <w:pStyle w:val="a4"/>
              <w:numPr>
                <w:ilvl w:val="1"/>
                <w:numId w:val="10"/>
              </w:numPr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экономики замкнутого цикла; контроль реализации реформы по обращению с отходами;</w:t>
            </w:r>
          </w:p>
          <w:p w:rsidR="00264EDD" w:rsidRDefault="00013C1D">
            <w:pPr>
              <w:pStyle w:val="a4"/>
              <w:numPr>
                <w:ilvl w:val="1"/>
                <w:numId w:val="10"/>
              </w:numPr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экологического туризма и сохранение объектов животного мира.</w:t>
            </w:r>
          </w:p>
          <w:p w:rsidR="00264EDD" w:rsidRDefault="00013C1D">
            <w:pPr>
              <w:pStyle w:val="a4"/>
              <w:numPr>
                <w:ilvl w:val="1"/>
                <w:numId w:val="10"/>
              </w:numPr>
              <w:ind w:left="4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общественного и партийного контроля за ходом реализации национального проекта «Экология»</w:t>
            </w:r>
            <w:r>
              <w:rPr>
                <w:rStyle w:val="21"/>
                <w:rFonts w:eastAsiaTheme="minorHAnsi"/>
                <w:sz w:val="22"/>
                <w:szCs w:val="22"/>
              </w:rPr>
              <w:t>.</w:t>
            </w:r>
          </w:p>
        </w:tc>
      </w:tr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rPr>
                <w:rStyle w:val="21"/>
                <w:rFonts w:eastAsiaTheme="minorHAnsi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"/>
                <w:rFonts w:eastAsiaTheme="minorHAnsi"/>
                <w:b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953" w:type="dxa"/>
          </w:tcPr>
          <w:p w:rsidR="00264EDD" w:rsidRDefault="00013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2022 – 2026 гг.</w:t>
            </w:r>
          </w:p>
        </w:tc>
      </w:tr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Форматы работы</w:t>
            </w:r>
          </w:p>
        </w:tc>
        <w:tc>
          <w:tcPr>
            <w:tcW w:w="5953" w:type="dxa"/>
          </w:tcPr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Организация общественных акций по сохранению природной среды (очистка берегов, посадка деревьев, обустройство родников и т.д.);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Разработка буклетов, плакатов, изготовление просветительской литературы, видеороликов, информационных фильмов, сувенирной продукции по тематике проекта, разъяснительная работа через СМИ;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 xml:space="preserve"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</w:t>
            </w:r>
            <w:r>
              <w:rPr>
                <w:rStyle w:val="21"/>
                <w:rFonts w:eastAsiaTheme="minorHAnsi"/>
                <w:sz w:val="22"/>
                <w:szCs w:val="22"/>
              </w:rPr>
              <w:lastRenderedPageBreak/>
              <w:t>коммунальными отходами, водоснабжения, улучшения экологической атмосферы вокруг производств;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269"/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 xml:space="preserve">Распространение библиотеки лучших практик по тематике </w:t>
            </w:r>
            <w:proofErr w:type="spellStart"/>
            <w:r>
              <w:rPr>
                <w:rStyle w:val="21"/>
                <w:rFonts w:eastAsiaTheme="minorHAnsi"/>
                <w:sz w:val="22"/>
                <w:szCs w:val="22"/>
              </w:rPr>
              <w:t>партпроекта</w:t>
            </w:r>
            <w:proofErr w:type="spellEnd"/>
            <w:r>
              <w:rPr>
                <w:rStyle w:val="21"/>
                <w:rFonts w:eastAsiaTheme="minorHAnsi"/>
                <w:sz w:val="22"/>
                <w:szCs w:val="22"/>
              </w:rPr>
              <w:t>;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Разработка и принятие законотворческих инициатив по совершенствованию экологического законодательства;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 xml:space="preserve">Организация партийного и парламентского контроля за </w:t>
            </w:r>
            <w:proofErr w:type="spellStart"/>
            <w:r>
              <w:rPr>
                <w:rStyle w:val="21"/>
                <w:rFonts w:eastAsiaTheme="minorHAnsi"/>
                <w:sz w:val="22"/>
                <w:szCs w:val="22"/>
              </w:rPr>
              <w:t>правоприменением</w:t>
            </w:r>
            <w:proofErr w:type="spellEnd"/>
            <w:r>
              <w:rPr>
                <w:rStyle w:val="21"/>
                <w:rFonts w:eastAsiaTheme="minorHAnsi"/>
                <w:sz w:val="22"/>
                <w:szCs w:val="22"/>
              </w:rPr>
              <w:t xml:space="preserve"> федеральных законов и нормативно-правовых актов по тематике </w:t>
            </w:r>
            <w:proofErr w:type="spellStart"/>
            <w:r>
              <w:rPr>
                <w:rStyle w:val="21"/>
                <w:rFonts w:eastAsiaTheme="minorHAnsi"/>
                <w:sz w:val="22"/>
                <w:szCs w:val="22"/>
              </w:rPr>
              <w:t>партпроекта</w:t>
            </w:r>
            <w:proofErr w:type="spellEnd"/>
            <w:r>
              <w:rPr>
                <w:rStyle w:val="21"/>
                <w:rFonts w:eastAsiaTheme="minorHAnsi"/>
                <w:sz w:val="22"/>
                <w:szCs w:val="22"/>
              </w:rPr>
              <w:t>;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      </w:r>
          </w:p>
          <w:p w:rsidR="00264EDD" w:rsidRDefault="00013C1D">
            <w:pPr>
              <w:pStyle w:val="a4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Организация и поддержка массовых мероприятий,</w:t>
            </w:r>
            <w:r w:rsidR="00CB5B37">
              <w:rPr>
                <w:rStyle w:val="21"/>
                <w:rFonts w:eastAsiaTheme="minorHAnsi"/>
                <w:sz w:val="22"/>
                <w:szCs w:val="22"/>
              </w:rPr>
              <w:t xml:space="preserve"> экологических акций, конкурсов,</w:t>
            </w:r>
            <w:r>
              <w:rPr>
                <w:rStyle w:val="21"/>
                <w:rFonts w:eastAsiaTheme="minorHAnsi"/>
                <w:sz w:val="22"/>
                <w:szCs w:val="22"/>
              </w:rPr>
              <w:t xml:space="preserve"> викторин, </w:t>
            </w:r>
            <w:proofErr w:type="spellStart"/>
            <w:r>
              <w:rPr>
                <w:rStyle w:val="21"/>
                <w:rFonts w:eastAsiaTheme="minorHAnsi"/>
                <w:sz w:val="22"/>
                <w:szCs w:val="22"/>
              </w:rPr>
              <w:t>флешмобов</w:t>
            </w:r>
            <w:proofErr w:type="spellEnd"/>
            <w:r>
              <w:rPr>
                <w:rStyle w:val="21"/>
                <w:rFonts w:eastAsiaTheme="minorHAnsi"/>
                <w:sz w:val="22"/>
                <w:szCs w:val="22"/>
              </w:rPr>
              <w:t>, соревнований в области экологического просвещения.</w:t>
            </w:r>
          </w:p>
        </w:tc>
      </w:tr>
      <w:tr w:rsidR="00264EDD">
        <w:tc>
          <w:tcPr>
            <w:tcW w:w="675" w:type="dxa"/>
          </w:tcPr>
          <w:p w:rsidR="00264EDD" w:rsidRDefault="00264EDD">
            <w:pPr>
              <w:pStyle w:val="a4"/>
              <w:numPr>
                <w:ilvl w:val="0"/>
                <w:numId w:val="9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264EDD" w:rsidRDefault="00013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Инструменты оценки</w:t>
            </w:r>
          </w:p>
        </w:tc>
        <w:tc>
          <w:tcPr>
            <w:tcW w:w="5953" w:type="dxa"/>
          </w:tcPr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Количество акций, проведенных в регионе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>Количество публикаций в СМИ</w:t>
            </w:r>
          </w:p>
          <w:p w:rsidR="00264EDD" w:rsidRDefault="00013C1D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494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>
              <w:rPr>
                <w:rStyle w:val="21"/>
                <w:rFonts w:eastAsiaTheme="minorHAnsi"/>
                <w:sz w:val="22"/>
                <w:szCs w:val="22"/>
              </w:rPr>
              <w:t xml:space="preserve">Уровень поддержки проекта жителями </w:t>
            </w:r>
          </w:p>
        </w:tc>
      </w:tr>
    </w:tbl>
    <w:p w:rsidR="00264EDD" w:rsidRDefault="00264EDD">
      <w:pPr>
        <w:spacing w:after="0" w:line="240" w:lineRule="auto"/>
        <w:rPr>
          <w:rFonts w:ascii="Times New Roman" w:hAnsi="Times New Roman" w:cs="Times New Roman"/>
        </w:rPr>
      </w:pPr>
    </w:p>
    <w:sectPr w:rsidR="0026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FD1"/>
    <w:multiLevelType w:val="multilevel"/>
    <w:tmpl w:val="C7D6E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61430"/>
    <w:multiLevelType w:val="hybridMultilevel"/>
    <w:tmpl w:val="25C098BC"/>
    <w:lvl w:ilvl="0" w:tplc="77881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E1051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60BD"/>
    <w:multiLevelType w:val="hybridMultilevel"/>
    <w:tmpl w:val="F3B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7C31"/>
    <w:multiLevelType w:val="hybridMultilevel"/>
    <w:tmpl w:val="938E5AAE"/>
    <w:lvl w:ilvl="0" w:tplc="5B147698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3CDF688A"/>
    <w:multiLevelType w:val="hybridMultilevel"/>
    <w:tmpl w:val="776875F2"/>
    <w:lvl w:ilvl="0" w:tplc="5B147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337B8"/>
    <w:multiLevelType w:val="hybridMultilevel"/>
    <w:tmpl w:val="BA90CCF2"/>
    <w:lvl w:ilvl="0" w:tplc="D5A0DD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3F4C"/>
    <w:multiLevelType w:val="hybridMultilevel"/>
    <w:tmpl w:val="1AE2C620"/>
    <w:lvl w:ilvl="0" w:tplc="D5A0DDD0">
      <w:numFmt w:val="bullet"/>
      <w:lvlText w:val="•"/>
      <w:lvlJc w:val="left"/>
      <w:pPr>
        <w:ind w:left="195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7">
    <w:nsid w:val="4C7322C3"/>
    <w:multiLevelType w:val="hybridMultilevel"/>
    <w:tmpl w:val="B7B42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664B49"/>
    <w:multiLevelType w:val="hybridMultilevel"/>
    <w:tmpl w:val="499E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C180E"/>
    <w:multiLevelType w:val="hybridMultilevel"/>
    <w:tmpl w:val="0D140F82"/>
    <w:lvl w:ilvl="0" w:tplc="D5A0DD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0231D"/>
    <w:multiLevelType w:val="hybridMultilevel"/>
    <w:tmpl w:val="8D4625BC"/>
    <w:lvl w:ilvl="0" w:tplc="FE1051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DD"/>
    <w:rsid w:val="00013C1D"/>
    <w:rsid w:val="000A6966"/>
    <w:rsid w:val="001C0CB8"/>
    <w:rsid w:val="00264EDD"/>
    <w:rsid w:val="00B12A70"/>
    <w:rsid w:val="00C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Марина Сергеевна</dc:creator>
  <cp:lastModifiedBy>SuperMann</cp:lastModifiedBy>
  <cp:revision>2</cp:revision>
  <cp:lastPrinted>2018-12-12T14:12:00Z</cp:lastPrinted>
  <dcterms:created xsi:type="dcterms:W3CDTF">2024-01-11T10:10:00Z</dcterms:created>
  <dcterms:modified xsi:type="dcterms:W3CDTF">2024-01-11T10:10:00Z</dcterms:modified>
</cp:coreProperties>
</file>